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i w:val="1"/>
          <w:sz w:val="24"/>
          <w:szCs w:val="24"/>
        </w:rPr>
      </w:pPr>
      <w:r w:rsidDel="00000000" w:rsidR="00000000" w:rsidRPr="00000000">
        <w:rPr>
          <w:b w:val="1"/>
          <w:sz w:val="28"/>
          <w:szCs w:val="28"/>
          <w:rtl w:val="0"/>
        </w:rPr>
        <w:t xml:space="preserve">Rubrique - Les Pays Francophones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i w:val="1"/>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i w:val="1"/>
          <w:sz w:val="24"/>
          <w:szCs w:val="24"/>
          <w:rtl w:val="0"/>
        </w:rPr>
        <w:t xml:space="preserve">Imaginez que vous êtes un agent de voyage. Concevez une plaquette pour attirer les voyageurs vers votre destination (votre pays francophone). Recherchez votre pays pour concevoir une plaquette informative et attrayante. Vous aurez 3-5 minutes pour présenter votre pays à la classe pour attirer des voyageurs. Vous pouvez utiliser des images, la musique, la nourriture etc. pour attirer des voyageurs pendant vos présentations.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05">
      <w:pPr>
        <w:rPr>
          <w:b w:val="1"/>
          <w:i w:val="1"/>
          <w:color w:val="9900ff"/>
          <w:sz w:val="24"/>
          <w:szCs w:val="24"/>
        </w:rPr>
      </w:pPr>
      <w:r w:rsidDel="00000000" w:rsidR="00000000" w:rsidRPr="00000000">
        <w:rPr>
          <w:b w:val="1"/>
          <w:color w:val="9900ff"/>
          <w:sz w:val="24"/>
          <w:szCs w:val="24"/>
          <w:rtl w:val="0"/>
        </w:rPr>
        <w:t xml:space="preserve">Les critères de succès </w:t>
      </w:r>
      <w:r w:rsidDel="00000000" w:rsidR="00000000" w:rsidRPr="00000000">
        <w:rPr>
          <w:b w:val="1"/>
          <w:i w:val="1"/>
          <w:color w:val="9900ff"/>
          <w:sz w:val="24"/>
          <w:szCs w:val="24"/>
          <w:rtl w:val="0"/>
        </w:rPr>
        <w:t xml:space="preserve">(Assurez d’avoir la réponse aux questions suivants:) </w:t>
      </w:r>
    </w:p>
    <w:p w:rsidR="00000000" w:rsidDel="00000000" w:rsidP="00000000" w:rsidRDefault="00000000" w:rsidRPr="00000000" w14:paraId="00000006">
      <w:pPr>
        <w:rPr>
          <w:b w:val="1"/>
          <w:color w:val="9900ff"/>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sz w:val="24"/>
          <w:szCs w:val="24"/>
        </w:rPr>
      </w:pPr>
      <w:r w:rsidDel="00000000" w:rsidR="00000000" w:rsidRPr="00000000">
        <w:rPr>
          <w:sz w:val="24"/>
          <w:szCs w:val="24"/>
          <w:rtl w:val="0"/>
        </w:rPr>
        <w:t xml:space="preserve">Quelle est la spécialité de cuisine pour votre pays?</w:t>
      </w:r>
    </w:p>
    <w:p w:rsidR="00000000" w:rsidDel="00000000" w:rsidP="00000000" w:rsidRDefault="00000000" w:rsidRPr="00000000" w14:paraId="00000008">
      <w:pPr>
        <w:numPr>
          <w:ilvl w:val="0"/>
          <w:numId w:val="1"/>
        </w:numPr>
        <w:ind w:left="720" w:hanging="360"/>
        <w:rPr>
          <w:sz w:val="24"/>
          <w:szCs w:val="24"/>
        </w:rPr>
      </w:pPr>
      <w:r w:rsidDel="00000000" w:rsidR="00000000" w:rsidRPr="00000000">
        <w:rPr>
          <w:sz w:val="24"/>
          <w:szCs w:val="24"/>
          <w:rtl w:val="0"/>
        </w:rPr>
        <w:t xml:space="preserve">Comment est-ce que les habitants se communiquent?</w:t>
      </w:r>
    </w:p>
    <w:p w:rsidR="00000000" w:rsidDel="00000000" w:rsidP="00000000" w:rsidRDefault="00000000" w:rsidRPr="00000000" w14:paraId="00000009">
      <w:pPr>
        <w:numPr>
          <w:ilvl w:val="0"/>
          <w:numId w:val="1"/>
        </w:numPr>
        <w:ind w:left="720" w:hanging="360"/>
        <w:rPr>
          <w:sz w:val="24"/>
          <w:szCs w:val="24"/>
        </w:rPr>
      </w:pPr>
      <w:r w:rsidDel="00000000" w:rsidR="00000000" w:rsidRPr="00000000">
        <w:rPr>
          <w:sz w:val="24"/>
          <w:szCs w:val="24"/>
          <w:rtl w:val="0"/>
        </w:rPr>
        <w:t xml:space="preserve">C’est quoi l’histoire de l’hymne national? Dans quelle langue est-elle chanter?</w:t>
      </w:r>
    </w:p>
    <w:p w:rsidR="00000000" w:rsidDel="00000000" w:rsidP="00000000" w:rsidRDefault="00000000" w:rsidRPr="00000000" w14:paraId="0000000A">
      <w:pPr>
        <w:numPr>
          <w:ilvl w:val="0"/>
          <w:numId w:val="1"/>
        </w:numPr>
        <w:ind w:left="720" w:hanging="360"/>
        <w:rPr>
          <w:sz w:val="24"/>
          <w:szCs w:val="24"/>
        </w:rPr>
      </w:pPr>
      <w:r w:rsidDel="00000000" w:rsidR="00000000" w:rsidRPr="00000000">
        <w:rPr>
          <w:sz w:val="24"/>
          <w:szCs w:val="24"/>
          <w:rtl w:val="0"/>
        </w:rPr>
        <w:t xml:space="preserve">Décrit le paysage. Est-ce qu’on peut le comparer avec celui du Canada?</w:t>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sz w:val="24"/>
          <w:szCs w:val="24"/>
          <w:rtl w:val="0"/>
        </w:rPr>
        <w:t xml:space="preserve">Est-ce qu’il y a un sport pour lequel ils sont connu?</w:t>
      </w:r>
    </w:p>
    <w:p w:rsidR="00000000" w:rsidDel="00000000" w:rsidP="00000000" w:rsidRDefault="00000000" w:rsidRPr="00000000" w14:paraId="0000000C">
      <w:pPr>
        <w:numPr>
          <w:ilvl w:val="0"/>
          <w:numId w:val="1"/>
        </w:numPr>
        <w:ind w:left="720" w:hanging="360"/>
        <w:rPr>
          <w:sz w:val="24"/>
          <w:szCs w:val="24"/>
        </w:rPr>
      </w:pPr>
      <w:r w:rsidDel="00000000" w:rsidR="00000000" w:rsidRPr="00000000">
        <w:rPr>
          <w:sz w:val="24"/>
          <w:szCs w:val="24"/>
          <w:rtl w:val="0"/>
        </w:rPr>
        <w:t xml:space="preserve">Où voudriez-vous rendre visite?</w:t>
      </w:r>
    </w:p>
    <w:p w:rsidR="00000000" w:rsidDel="00000000" w:rsidP="00000000" w:rsidRDefault="00000000" w:rsidRPr="00000000" w14:paraId="0000000D">
      <w:pPr>
        <w:numPr>
          <w:ilvl w:val="0"/>
          <w:numId w:val="1"/>
        </w:numPr>
        <w:ind w:left="720" w:hanging="360"/>
        <w:rPr>
          <w:sz w:val="24"/>
          <w:szCs w:val="24"/>
        </w:rPr>
      </w:pPr>
      <w:r w:rsidDel="00000000" w:rsidR="00000000" w:rsidRPr="00000000">
        <w:rPr>
          <w:sz w:val="24"/>
          <w:szCs w:val="24"/>
          <w:rtl w:val="0"/>
        </w:rPr>
        <w:t xml:space="preserve">Comment est-ce que les habitants passent leurs temps libre?</w:t>
      </w:r>
    </w:p>
    <w:p w:rsidR="00000000" w:rsidDel="00000000" w:rsidP="00000000" w:rsidRDefault="00000000" w:rsidRPr="00000000" w14:paraId="0000000E">
      <w:pPr>
        <w:numPr>
          <w:ilvl w:val="0"/>
          <w:numId w:val="1"/>
        </w:numPr>
        <w:ind w:left="720" w:hanging="360"/>
        <w:rPr>
          <w:sz w:val="24"/>
          <w:szCs w:val="24"/>
        </w:rPr>
      </w:pPr>
      <w:r w:rsidDel="00000000" w:rsidR="00000000" w:rsidRPr="00000000">
        <w:rPr>
          <w:sz w:val="24"/>
          <w:szCs w:val="24"/>
          <w:rtl w:val="0"/>
        </w:rPr>
        <w:t xml:space="preserve">Décrit leur monnaie locale. C’est quoi leur exportation principale?</w:t>
      </w:r>
    </w:p>
    <w:p w:rsidR="00000000" w:rsidDel="00000000" w:rsidP="00000000" w:rsidRDefault="00000000" w:rsidRPr="00000000" w14:paraId="0000000F">
      <w:pPr>
        <w:numPr>
          <w:ilvl w:val="0"/>
          <w:numId w:val="1"/>
        </w:numPr>
        <w:ind w:left="720" w:hanging="360"/>
        <w:rPr>
          <w:sz w:val="24"/>
          <w:szCs w:val="24"/>
        </w:rPr>
      </w:pPr>
      <w:r w:rsidDel="00000000" w:rsidR="00000000" w:rsidRPr="00000000">
        <w:rPr>
          <w:sz w:val="24"/>
          <w:szCs w:val="24"/>
          <w:rtl w:val="0"/>
        </w:rPr>
        <w:t xml:space="preserve">Quelles sont les démographiques de la population?</w:t>
      </w:r>
    </w:p>
    <w:p w:rsidR="00000000" w:rsidDel="00000000" w:rsidP="00000000" w:rsidRDefault="00000000" w:rsidRPr="00000000" w14:paraId="00000010">
      <w:pPr>
        <w:numPr>
          <w:ilvl w:val="0"/>
          <w:numId w:val="1"/>
        </w:numPr>
        <w:ind w:left="720" w:hanging="360"/>
        <w:rPr>
          <w:sz w:val="24"/>
          <w:szCs w:val="24"/>
        </w:rPr>
      </w:pPr>
      <w:r w:rsidDel="00000000" w:rsidR="00000000" w:rsidRPr="00000000">
        <w:rPr>
          <w:sz w:val="24"/>
          <w:szCs w:val="24"/>
          <w:rtl w:val="0"/>
        </w:rPr>
        <w:t xml:space="preserve"> Comment est-ce le pays célèbre leur patrimoine culturel? </w:t>
      </w:r>
    </w:p>
    <w:p w:rsidR="00000000" w:rsidDel="00000000" w:rsidP="00000000" w:rsidRDefault="00000000" w:rsidRPr="00000000" w14:paraId="00000011">
      <w:pPr>
        <w:numPr>
          <w:ilvl w:val="0"/>
          <w:numId w:val="1"/>
        </w:numPr>
        <w:ind w:left="720" w:hanging="360"/>
        <w:rPr>
          <w:sz w:val="24"/>
          <w:szCs w:val="24"/>
        </w:rPr>
      </w:pPr>
      <w:r w:rsidDel="00000000" w:rsidR="00000000" w:rsidRPr="00000000">
        <w:rPr>
          <w:sz w:val="24"/>
          <w:szCs w:val="24"/>
          <w:rtl w:val="0"/>
        </w:rPr>
        <w:t xml:space="preserve"> Quel temps fait-il pendant chaque saison?</w:t>
      </w:r>
    </w:p>
    <w:p w:rsidR="00000000" w:rsidDel="00000000" w:rsidP="00000000" w:rsidRDefault="00000000" w:rsidRPr="00000000" w14:paraId="00000012">
      <w:pPr>
        <w:numPr>
          <w:ilvl w:val="0"/>
          <w:numId w:val="1"/>
        </w:numPr>
        <w:ind w:left="720" w:hanging="360"/>
        <w:rPr>
          <w:sz w:val="24"/>
          <w:szCs w:val="24"/>
        </w:rPr>
      </w:pPr>
      <w:r w:rsidDel="00000000" w:rsidR="00000000" w:rsidRPr="00000000">
        <w:rPr>
          <w:sz w:val="24"/>
          <w:szCs w:val="24"/>
          <w:rtl w:val="0"/>
        </w:rPr>
        <w:t xml:space="preserve"> Quelles sont les connexions entre votre vie personnelle et la mode de vie dans votre pays recherche?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i w:val="1"/>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b w:val="1"/>
          <w:color w:val="9900ff"/>
          <w:sz w:val="24"/>
          <w:szCs w:val="24"/>
        </w:rPr>
      </w:pPr>
      <w:r w:rsidDel="00000000" w:rsidR="00000000" w:rsidRPr="00000000">
        <w:rPr>
          <w:b w:val="1"/>
          <w:color w:val="9900ff"/>
          <w:sz w:val="24"/>
          <w:szCs w:val="24"/>
          <w:rtl w:val="0"/>
        </w:rPr>
        <w:t xml:space="preserve">Liste d’accompagnement: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*Vous devez choisir au moins 3 éléments de chaque catégorie de cette liste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tbl>
      <w:tblPr>
        <w:tblStyle w:val="Table1"/>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40"/>
        <w:gridCol w:w="3840"/>
        <w:gridCol w:w="3840"/>
        <w:tblGridChange w:id="0">
          <w:tblGrid>
            <w:gridCol w:w="3840"/>
            <w:gridCol w:w="3840"/>
            <w:gridCol w:w="38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La Culture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L’Histoire/La Géographie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La Tourisme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La musique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 drapeau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Les bâtiments touristiques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Les sports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La population/démographique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Les monuments célèbres/importants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La nourriture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La date de la constitution/établissement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Les musées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Les personnages historiques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Les magasins intéressants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La mode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 paysage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La transportation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 drame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Les congés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Les hôtels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Les vedettes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Les évènements importants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Les restaurants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Les langues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L’hymne nationale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Les festivals/les parades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Les loisirs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Les sites naturels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La danse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Les institutions d’éducation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 mode de vie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Les inventions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La religion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La monnaie/économie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L’éducation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 gouvernement/politique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Les valeurs importantes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La météo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Rubrique - Plaquette pour un pays Francophone</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tbl>
      <w:tblPr>
        <w:tblStyle w:val="Table2"/>
        <w:tblW w:w="11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4"/>
        <w:gridCol w:w="2304"/>
        <w:gridCol w:w="2304"/>
        <w:gridCol w:w="2304"/>
        <w:gridCol w:w="2304"/>
        <w:tblGridChange w:id="0">
          <w:tblGrid>
            <w:gridCol w:w="2304"/>
            <w:gridCol w:w="2304"/>
            <w:gridCol w:w="2304"/>
            <w:gridCol w:w="2304"/>
            <w:gridCol w:w="230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Niveau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Niveau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Niveau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Niveau 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Connaissance &amp; Compréhension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-Démontre de la recherche supérieure et une forte connaissance de la pays francophone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b w:val="1"/>
                <w:sz w:val="20"/>
                <w:szCs w:val="20"/>
                <w:rtl w:val="0"/>
              </w:rPr>
              <w:t xml:space="preserve">-</w:t>
            </w:r>
            <w:r w:rsidDel="00000000" w:rsidR="00000000" w:rsidRPr="00000000">
              <w:rPr>
                <w:sz w:val="20"/>
                <w:szCs w:val="20"/>
                <w:rtl w:val="0"/>
              </w:rPr>
              <w:t xml:space="preserve">Démontre de la recherche avancée et une connaissance de la pays francophone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w:t>
            </w:r>
            <w:r w:rsidDel="00000000" w:rsidR="00000000" w:rsidRPr="00000000">
              <w:rPr>
                <w:sz w:val="20"/>
                <w:szCs w:val="20"/>
                <w:rtl w:val="0"/>
              </w:rPr>
              <w:t xml:space="preserve">Démontre de la recherche moyenne et une certaine connaissance de la pays francophone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-Démontre de la recherche limitée et une connaissance limitée de la pays francophone</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Habilités de la pensée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sz w:val="20"/>
                <w:szCs w:val="20"/>
                <w:rtl w:val="0"/>
              </w:rPr>
              <w:t xml:space="preserve">-Utilise les compétences de planification pour faire des recherches et pour organiser l’information avec une efficacité supérieure</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-Utilise les compétences de planification pour faire des recherches et pour organiser l’information avec une efficacité avancée</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-Utilise les compétences de planification pour faire des recherches et pour organiser l’information avec une efficacité moyenne</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-Utilise les compétences de planification pour faire des recherches et pour organiser l’information avec une efficacité limitée</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Communication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-Les idées sont exprimées et organisées d'une manière fluide avec une efficacité supérieure </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-Communique oralement à informer l’audience de pays avec une efficacité supérieure </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-Utilise des conventions linguistiques (les phrases, le vocabulaire, la ponctuation) avec une efficacité supérieure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-Les idées sont exprimées et organisées d'une manière fluide avec une efficacité avancée</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-Communique oralement à informer l’audience de pays avec une efficacité avancée</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-Utilise des conventions linguistiques (les phrases, le vocabulaire, la ponctuation) avec une efficacité avancée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-Les idées sont exprimées et organisées d'une manière fluide avec une efficacité moyenne</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-Communique oralement à informer l’audience de pays avec une efficacité moyenne</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-Utilise des conventions linguistiques (les phrases, le vocabulaire, la ponctuation) avec une efficacité moyenne</w:t>
            </w:r>
            <w:r w:rsidDel="00000000" w:rsidR="00000000" w:rsidRPr="00000000">
              <w:rPr>
                <w:rtl w:val="0"/>
              </w:rPr>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-Les idées sont exprimées et organisées d'une manière fluide avec une efficacité limitée</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-Communique oralement à informer l’audience de pays avec une efficacité limitée</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-Utilise des conventions linguistiques (les phrases, le vocabulaire, la ponctuation) avec une efficacité limitée</w:t>
            </w: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0"/>
                <w:szCs w:val="20"/>
                <w:rtl w:val="0"/>
              </w:rPr>
              <w:t xml:space="preserve">Mise en application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-Établit des liens entre les contextes personnels et globales avec</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une efficacité supérieure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-Établit des liens entre les contextes personnels et globales avec une</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efficacité avancée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-Établit des liens entre les contextes personnels et globales avec</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une efficacité moyenne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-Établit des liens entre les contextes personnels et globales avec</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une efficacité limitée</w:t>
            </w:r>
          </w:p>
        </w:tc>
      </w:tr>
    </w:tbl>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center" w:pos="4320"/>
          <w:tab w:val="right" w:pos="8640"/>
        </w:tabs>
        <w:spacing w:line="240" w:lineRule="auto"/>
        <w:ind w:right="731.0000000000002"/>
        <w:rPr>
          <w:sz w:val="24"/>
          <w:szCs w:val="24"/>
        </w:rPr>
      </w:pPr>
      <w:r w:rsidDel="00000000" w:rsidR="00000000" w:rsidRPr="00000000">
        <w:rPr>
          <w:rtl w:val="0"/>
        </w:rPr>
      </w:r>
    </w:p>
    <w:sectPr>
      <w:pgSz w:h="15840" w:w="12240"/>
      <w:pgMar w:bottom="36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